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0F670CA2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430C3A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>/25-</w:t>
      </w:r>
      <w:r w:rsidR="00430C3A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430C3A">
        <w:rPr>
          <w:b/>
          <w:sz w:val="24"/>
          <w:szCs w:val="24"/>
        </w:rPr>
        <w:t>1 н</w:t>
      </w:r>
      <w:r w:rsidR="00CB6680">
        <w:rPr>
          <w:b/>
          <w:sz w:val="24"/>
          <w:szCs w:val="24"/>
        </w:rPr>
        <w:t>о</w:t>
      </w:r>
      <w:r w:rsidR="00FA210A">
        <w:rPr>
          <w:b/>
          <w:sz w:val="24"/>
          <w:szCs w:val="24"/>
        </w:rPr>
        <w:t>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5019BA5A" w:rsidR="00D400A0" w:rsidRDefault="00081A23">
      <w:pPr>
        <w:jc w:val="center"/>
      </w:pPr>
      <w:r>
        <w:rPr>
          <w:b/>
          <w:sz w:val="24"/>
          <w:szCs w:val="24"/>
        </w:rPr>
        <w:t>Б.В.Г.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090C05A1" w14:textId="77777777" w:rsidR="00430C3A" w:rsidRPr="003051FA" w:rsidRDefault="00430C3A" w:rsidP="00430C3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Володина С.И., </w:t>
      </w:r>
      <w:r w:rsidRPr="003051FA">
        <w:rPr>
          <w:sz w:val="24"/>
          <w:szCs w:val="24"/>
        </w:rPr>
        <w:t>Галоганов А.П., Грицук И.П.,</w:t>
      </w:r>
      <w:r>
        <w:rPr>
          <w:sz w:val="24"/>
          <w:szCs w:val="24"/>
        </w:rPr>
        <w:t xml:space="preserve"> Лукин А.В., Павлухин А.А., Пепеляев С.Г., Сизова В.А., </w:t>
      </w:r>
      <w:r w:rsidRPr="003051FA">
        <w:rPr>
          <w:sz w:val="24"/>
          <w:szCs w:val="24"/>
        </w:rPr>
        <w:t>Толчеев М.Н., Цветкова А.И., Шамшурин Б.А., Шеркер В.М., Юрлов П.П., Яртых И.С., при участии члена Совета – Секретаря Орлова А.А.</w:t>
      </w:r>
    </w:p>
    <w:p w14:paraId="2D40A26C" w14:textId="77777777" w:rsidR="00430C3A" w:rsidRPr="00AE3B55" w:rsidRDefault="00430C3A" w:rsidP="00430C3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2D7CB72C" w14:textId="0C320487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430C3A">
        <w:rPr>
          <w:sz w:val="24"/>
          <w:szCs w:val="24"/>
        </w:rPr>
        <w:t>при участии адвоката Б</w:t>
      </w:r>
      <w:r w:rsidR="00081A23">
        <w:rPr>
          <w:sz w:val="24"/>
          <w:szCs w:val="24"/>
        </w:rPr>
        <w:t>.</w:t>
      </w:r>
      <w:r w:rsidR="00430C3A">
        <w:rPr>
          <w:sz w:val="24"/>
          <w:szCs w:val="24"/>
        </w:rPr>
        <w:t xml:space="preserve">В.Г.,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430C3A">
        <w:rPr>
          <w:sz w:val="24"/>
          <w:szCs w:val="24"/>
        </w:rPr>
        <w:t>Б</w:t>
      </w:r>
      <w:r w:rsidR="00081A23">
        <w:rPr>
          <w:sz w:val="24"/>
          <w:szCs w:val="24"/>
        </w:rPr>
        <w:t>.</w:t>
      </w:r>
      <w:r w:rsidR="00430C3A">
        <w:rPr>
          <w:sz w:val="24"/>
          <w:szCs w:val="24"/>
        </w:rPr>
        <w:t>В.Г</w:t>
      </w:r>
      <w:r w:rsidR="007F262E">
        <w:rPr>
          <w:sz w:val="24"/>
          <w:szCs w:val="24"/>
        </w:rPr>
        <w:t>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2DB6B507" w14:textId="68A92C50" w:rsidR="00430C3A" w:rsidRDefault="00430C3A" w:rsidP="00430C3A">
      <w:pPr>
        <w:ind w:firstLine="708"/>
        <w:jc w:val="both"/>
        <w:rPr>
          <w:sz w:val="24"/>
          <w:szCs w:val="24"/>
        </w:rPr>
      </w:pPr>
      <w:r w:rsidRPr="00AE213B">
        <w:rPr>
          <w:sz w:val="24"/>
          <w:szCs w:val="24"/>
        </w:rPr>
        <w:t xml:space="preserve">В Адвокатскую палату Московской области 28.08.18 г. поступила жалоба доверителя </w:t>
      </w:r>
      <w:r w:rsidR="00081A23">
        <w:rPr>
          <w:sz w:val="24"/>
          <w:szCs w:val="24"/>
        </w:rPr>
        <w:t>Р.Б.М.</w:t>
      </w:r>
      <w:r w:rsidRPr="00AE213B">
        <w:rPr>
          <w:sz w:val="24"/>
          <w:szCs w:val="24"/>
        </w:rPr>
        <w:t xml:space="preserve"> в отношении адвоката </w:t>
      </w:r>
      <w:r w:rsidR="00081A23">
        <w:rPr>
          <w:sz w:val="24"/>
          <w:szCs w:val="24"/>
        </w:rPr>
        <w:t>Б.В.Г.</w:t>
      </w:r>
      <w:r w:rsidRPr="00AE213B">
        <w:rPr>
          <w:sz w:val="24"/>
          <w:szCs w:val="24"/>
          <w:shd w:val="clear" w:color="auto" w:fill="FFFFFF"/>
        </w:rPr>
        <w:t xml:space="preserve">, </w:t>
      </w:r>
      <w:r w:rsidRPr="00AE213B">
        <w:rPr>
          <w:sz w:val="24"/>
          <w:szCs w:val="24"/>
        </w:rPr>
        <w:t xml:space="preserve">имеющего регистрационный номер </w:t>
      </w:r>
      <w:r w:rsidR="00081A23">
        <w:rPr>
          <w:sz w:val="24"/>
          <w:szCs w:val="24"/>
        </w:rPr>
        <w:t>…..</w:t>
      </w:r>
      <w:r w:rsidRPr="00AE21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81A23">
        <w:rPr>
          <w:sz w:val="24"/>
          <w:szCs w:val="24"/>
        </w:rPr>
        <w:t>…..</w:t>
      </w:r>
    </w:p>
    <w:p w14:paraId="2C652998" w14:textId="72BD2937" w:rsidR="00430C3A" w:rsidRPr="00AE213B" w:rsidRDefault="00430C3A" w:rsidP="00430C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Pr="00430C3A">
        <w:rPr>
          <w:sz w:val="24"/>
          <w:szCs w:val="24"/>
        </w:rPr>
        <w:t>явитель сообщает, что он заключил соглашение на свою защиту с адвокатом Б</w:t>
      </w:r>
      <w:r w:rsidR="00081A23">
        <w:rPr>
          <w:sz w:val="24"/>
          <w:szCs w:val="24"/>
        </w:rPr>
        <w:t>.</w:t>
      </w:r>
      <w:r w:rsidRPr="00430C3A">
        <w:rPr>
          <w:sz w:val="24"/>
          <w:szCs w:val="24"/>
        </w:rPr>
        <w:t>В.Г. Адвокат не осуществляет защиту заявителя, не является по его требованиям, подписывает документы, составленные следователем и противоречащие интересам заявителя, искажает показания в интересах следствия, «закрыл» (исполнил требования ст. 217 УПК РФ) уголовное дело без участия заявителя</w:t>
      </w:r>
      <w:r>
        <w:rPr>
          <w:sz w:val="24"/>
          <w:szCs w:val="24"/>
        </w:rPr>
        <w:t>, к</w:t>
      </w:r>
      <w:r w:rsidRPr="00430C3A">
        <w:rPr>
          <w:sz w:val="24"/>
          <w:szCs w:val="24"/>
        </w:rPr>
        <w:t xml:space="preserve"> жалобе заявителем не приложено каких-либо документов.</w:t>
      </w:r>
    </w:p>
    <w:p w14:paraId="03F8AC9E" w14:textId="56782FAB" w:rsidR="006D07BC" w:rsidRPr="005F0EBD" w:rsidRDefault="00430C3A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05.09</w:t>
      </w:r>
      <w:r w:rsidR="006D07BC" w:rsidRPr="00CB6680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1543B606" w14:textId="6A63865C" w:rsidR="006D07BC" w:rsidRPr="00430C3A" w:rsidRDefault="006D07BC" w:rsidP="006D07BC">
      <w:pPr>
        <w:ind w:firstLine="708"/>
        <w:jc w:val="both"/>
        <w:rPr>
          <w:sz w:val="24"/>
          <w:szCs w:val="24"/>
        </w:rPr>
      </w:pPr>
      <w:r w:rsidRPr="00430C3A">
        <w:rPr>
          <w:sz w:val="24"/>
          <w:szCs w:val="24"/>
        </w:rPr>
        <w:t>Квалификационная комиссия 2</w:t>
      </w:r>
      <w:r w:rsidR="00CB6680" w:rsidRPr="00430C3A">
        <w:rPr>
          <w:sz w:val="24"/>
          <w:szCs w:val="24"/>
        </w:rPr>
        <w:t>5</w:t>
      </w:r>
      <w:r w:rsidRPr="00430C3A">
        <w:rPr>
          <w:sz w:val="24"/>
          <w:szCs w:val="24"/>
        </w:rPr>
        <w:t>.0</w:t>
      </w:r>
      <w:r w:rsidR="00CB6680" w:rsidRPr="00430C3A">
        <w:rPr>
          <w:sz w:val="24"/>
          <w:szCs w:val="24"/>
        </w:rPr>
        <w:t>9</w:t>
      </w:r>
      <w:r w:rsidRPr="00430C3A">
        <w:rPr>
          <w:sz w:val="24"/>
          <w:szCs w:val="24"/>
        </w:rPr>
        <w:t xml:space="preserve">.2018 г. дала </w:t>
      </w:r>
      <w:r w:rsidR="006155F8" w:rsidRPr="00430C3A">
        <w:rPr>
          <w:sz w:val="24"/>
          <w:szCs w:val="24"/>
        </w:rPr>
        <w:t xml:space="preserve">заключение </w:t>
      </w:r>
      <w:r w:rsidR="00430C3A" w:rsidRPr="00430C3A">
        <w:rPr>
          <w:sz w:val="24"/>
          <w:szCs w:val="24"/>
        </w:rPr>
        <w:t xml:space="preserve">о наличии в действиях адвоката </w:t>
      </w:r>
      <w:r w:rsidR="00081A23">
        <w:rPr>
          <w:sz w:val="24"/>
          <w:szCs w:val="24"/>
        </w:rPr>
        <w:t>Б.В.Г.</w:t>
      </w:r>
      <w:r w:rsidR="00430C3A" w:rsidRPr="00430C3A">
        <w:rPr>
          <w:sz w:val="24"/>
          <w:szCs w:val="24"/>
        </w:rPr>
        <w:t xml:space="preserve"> нарушения пп.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Р</w:t>
      </w:r>
      <w:r w:rsidR="00081A23">
        <w:rPr>
          <w:sz w:val="24"/>
          <w:szCs w:val="24"/>
        </w:rPr>
        <w:t>.</w:t>
      </w:r>
      <w:r w:rsidR="00430C3A" w:rsidRPr="00430C3A">
        <w:rPr>
          <w:sz w:val="24"/>
          <w:szCs w:val="24"/>
        </w:rPr>
        <w:t>Б.М., выразившегося в том, что адвокат принял поручение на защиту заявителя непосредственно от следователя, вне установленного Порядка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АПМО (принятого решением Совета АП МО от 11.12.2002 г. № 4).</w:t>
      </w:r>
    </w:p>
    <w:p w14:paraId="62A33878" w14:textId="70856201" w:rsidR="00430C3A" w:rsidRPr="00430C3A" w:rsidRDefault="00430C3A" w:rsidP="006D07BC">
      <w:pPr>
        <w:ind w:firstLine="708"/>
        <w:jc w:val="both"/>
        <w:rPr>
          <w:sz w:val="24"/>
          <w:szCs w:val="24"/>
          <w:lang w:eastAsia="en-US"/>
        </w:rPr>
      </w:pPr>
      <w:r w:rsidRPr="00430C3A">
        <w:rPr>
          <w:sz w:val="24"/>
          <w:szCs w:val="24"/>
        </w:rPr>
        <w:t xml:space="preserve">Решением Совета </w:t>
      </w:r>
      <w:r w:rsidRPr="00430C3A">
        <w:rPr>
          <w:caps/>
          <w:sz w:val="24"/>
          <w:szCs w:val="24"/>
        </w:rPr>
        <w:t xml:space="preserve">№ 13/25-06 </w:t>
      </w:r>
      <w:r w:rsidRPr="00430C3A">
        <w:rPr>
          <w:sz w:val="24"/>
          <w:szCs w:val="24"/>
        </w:rPr>
        <w:t>от 24 октября 2018 г. дисциплинарное производство было отложено.</w:t>
      </w:r>
    </w:p>
    <w:p w14:paraId="61AAB362" w14:textId="6B81901F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9E4567">
        <w:rPr>
          <w:sz w:val="24"/>
          <w:szCs w:val="24"/>
          <w:lang w:eastAsia="en-US"/>
        </w:rPr>
        <w:t xml:space="preserve"> заслушав устные пояснения адвоката,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</w:t>
      </w:r>
      <w:r w:rsidR="00430C3A">
        <w:rPr>
          <w:sz w:val="24"/>
          <w:szCs w:val="24"/>
          <w:lang w:eastAsia="en-US"/>
        </w:rPr>
        <w:t xml:space="preserve"> не</w:t>
      </w:r>
      <w:r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</w:t>
      </w:r>
      <w:r w:rsidR="00430C3A">
        <w:rPr>
          <w:sz w:val="24"/>
          <w:szCs w:val="24"/>
          <w:lang w:eastAsia="en-US"/>
        </w:rPr>
        <w:t>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</w:t>
      </w:r>
      <w:r w:rsidRPr="00F57917">
        <w:rPr>
          <w:sz w:val="24"/>
          <w:szCs w:val="24"/>
          <w:lang w:eastAsia="en-US"/>
        </w:rPr>
        <w:lastRenderedPageBreak/>
        <w:t xml:space="preserve">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2128E2CF" w14:textId="15E2D3E9" w:rsidR="008C513B" w:rsidRPr="008C513B" w:rsidRDefault="009A07AF" w:rsidP="008C513B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430C3A">
        <w:rPr>
          <w:szCs w:val="24"/>
        </w:rPr>
        <w:t>жалоба заявителя содержит абстрактные обвинения,</w:t>
      </w:r>
      <w:r w:rsidR="00430C3A" w:rsidRPr="00430C3A">
        <w:rPr>
          <w:szCs w:val="24"/>
        </w:rPr>
        <w:t xml:space="preserve"> </w:t>
      </w:r>
      <w:r w:rsidR="00430C3A">
        <w:rPr>
          <w:szCs w:val="24"/>
        </w:rPr>
        <w:t>не отвечающие требованиям пп. 6 п. 2 ст. 20 Кодекса профессиональной этики адвоката, а следовательно, не подтверждённые надлежащими непротиворечивыми доказательствами.</w:t>
      </w:r>
    </w:p>
    <w:p w14:paraId="67BB2B1B" w14:textId="288BF2C3" w:rsidR="008C513B" w:rsidRDefault="00430C3A" w:rsidP="008C513B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 xml:space="preserve">Установленный Комиссией факт принятия поручения на защиту заявителя непосредственно от следователя, вне установленного графика дежурств не выдвигается заявителем в жалобе в качестве довода обвинения, </w:t>
      </w:r>
      <w:r w:rsidR="00FB7EC8">
        <w:rPr>
          <w:szCs w:val="24"/>
        </w:rPr>
        <w:t xml:space="preserve">соответственно, Комиссия в противоречие п. 4 ст. </w:t>
      </w:r>
      <w:r w:rsidR="009E4567">
        <w:rPr>
          <w:szCs w:val="24"/>
        </w:rPr>
        <w:t>23 Кодекса профессиональной этики вышла за пределы доводов жалобы, указанный факт не может рассматриваться Советом в качестве обстоятельства, за которое к адвокату может быть применено дисциплинарное взыскание в рамках данного дисциплинарного производства.</w:t>
      </w:r>
    </w:p>
    <w:p w14:paraId="12C8FB8D" w14:textId="39492F76" w:rsidR="00E73BEC" w:rsidRDefault="009E4567" w:rsidP="008C513B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Таким образом, в</w:t>
      </w:r>
      <w:r w:rsidR="00E73BEC"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07265B88" w:rsidR="008C513B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592174B" w14:textId="30947C80" w:rsidR="00081A23" w:rsidRDefault="00081A23" w:rsidP="00622E69">
      <w:pPr>
        <w:ind w:firstLine="708"/>
        <w:jc w:val="both"/>
        <w:rPr>
          <w:color w:val="000000"/>
          <w:sz w:val="24"/>
          <w:szCs w:val="24"/>
        </w:rPr>
      </w:pPr>
    </w:p>
    <w:p w14:paraId="4B7915B0" w14:textId="77777777" w:rsidR="00081A23" w:rsidRPr="00622E69" w:rsidRDefault="00081A23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2CED854F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081A23">
        <w:rPr>
          <w:sz w:val="24"/>
          <w:szCs w:val="24"/>
        </w:rPr>
        <w:t>Б.В.Г.</w:t>
      </w:r>
      <w:r w:rsidR="009E4567" w:rsidRPr="00AE213B">
        <w:rPr>
          <w:sz w:val="24"/>
          <w:szCs w:val="24"/>
          <w:shd w:val="clear" w:color="auto" w:fill="FFFFFF"/>
        </w:rPr>
        <w:t xml:space="preserve">, </w:t>
      </w:r>
      <w:r w:rsidR="009E4567" w:rsidRPr="00AE213B">
        <w:rPr>
          <w:sz w:val="24"/>
          <w:szCs w:val="24"/>
        </w:rPr>
        <w:t>имеющего регистрационный номер 50/3827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FE82" w14:textId="77777777" w:rsidR="005F0EBD" w:rsidRDefault="005F0EBD" w:rsidP="005F0EBD">
      <w:r>
        <w:separator/>
      </w:r>
    </w:p>
  </w:endnote>
  <w:endnote w:type="continuationSeparator" w:id="0">
    <w:p w14:paraId="1E0EAE79" w14:textId="77777777" w:rsidR="005F0EBD" w:rsidRDefault="005F0EBD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8A33" w14:textId="77777777" w:rsidR="005F0EBD" w:rsidRDefault="005F0EBD" w:rsidP="005F0EBD">
      <w:r>
        <w:separator/>
      </w:r>
    </w:p>
  </w:footnote>
  <w:footnote w:type="continuationSeparator" w:id="0">
    <w:p w14:paraId="2EA6E426" w14:textId="77777777" w:rsidR="005F0EBD" w:rsidRDefault="005F0EBD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081A23"/>
    <w:rsid w:val="00130EB5"/>
    <w:rsid w:val="001D1E34"/>
    <w:rsid w:val="00295214"/>
    <w:rsid w:val="002A79B5"/>
    <w:rsid w:val="002E4ECE"/>
    <w:rsid w:val="003274CC"/>
    <w:rsid w:val="003F7AFA"/>
    <w:rsid w:val="00430C3A"/>
    <w:rsid w:val="004C58BA"/>
    <w:rsid w:val="004D496F"/>
    <w:rsid w:val="005F0EBD"/>
    <w:rsid w:val="006155F8"/>
    <w:rsid w:val="00622E69"/>
    <w:rsid w:val="006D07BC"/>
    <w:rsid w:val="007261B4"/>
    <w:rsid w:val="00746F34"/>
    <w:rsid w:val="007E4E85"/>
    <w:rsid w:val="007F262E"/>
    <w:rsid w:val="008469A7"/>
    <w:rsid w:val="008C513B"/>
    <w:rsid w:val="00910619"/>
    <w:rsid w:val="00913DA8"/>
    <w:rsid w:val="00941FAF"/>
    <w:rsid w:val="009A07AF"/>
    <w:rsid w:val="009E4567"/>
    <w:rsid w:val="00A23C32"/>
    <w:rsid w:val="00B0740E"/>
    <w:rsid w:val="00B16DD2"/>
    <w:rsid w:val="00B33D9D"/>
    <w:rsid w:val="00BE77C7"/>
    <w:rsid w:val="00CB6680"/>
    <w:rsid w:val="00D400A0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57917"/>
    <w:rsid w:val="00F91E0F"/>
    <w:rsid w:val="00FA210A"/>
    <w:rsid w:val="00FB7EC8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37</cp:revision>
  <cp:lastPrinted>2018-10-23T14:26:00Z</cp:lastPrinted>
  <dcterms:created xsi:type="dcterms:W3CDTF">2018-01-25T12:20:00Z</dcterms:created>
  <dcterms:modified xsi:type="dcterms:W3CDTF">2022-04-07T13:20:00Z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